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6" w:firstLine="707"/>
        <w:jc w:val="right"/>
        <w:rPr/>
      </w:pPr>
      <w:r>
        <w:rPr/>
      </w:r>
    </w:p>
    <w:p>
      <w:pPr>
        <w:pStyle w:val="Normal"/>
        <w:ind w:left="6840" w:hanging="6982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DICHIARAZIONE DI INCARICHI IN ESSERE</w:t>
      </w:r>
    </w:p>
    <w:p>
      <w:pPr>
        <w:pStyle w:val="Normal"/>
        <w:ind w:left="6840" w:hanging="6982"/>
        <w:jc w:val="center"/>
        <w:rPr>
          <w:b/>
          <w:b/>
        </w:rPr>
      </w:pPr>
      <w:r>
        <w:rPr>
          <w:b/>
        </w:rPr>
        <w:t>(art. 47 D.P.R. 28 dicembre 2000 n. 445)</w:t>
      </w:r>
    </w:p>
    <w:p>
      <w:pPr>
        <w:pStyle w:val="Normal"/>
        <w:ind w:left="6840" w:hanging="6982"/>
        <w:jc w:val="both"/>
        <w:rPr/>
      </w:pPr>
      <w:r>
        <w:rPr/>
      </w:r>
      <w:bookmarkStart w:id="0" w:name="bookmark=id.30j0zll"/>
      <w:bookmarkStart w:id="1" w:name="bookmark=id.30j0zll"/>
      <w:bookmarkEnd w:id="1"/>
    </w:p>
    <w:tbl>
      <w:tblPr>
        <w:tblStyle w:val="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2"/>
        <w:gridCol w:w="4279"/>
        <w:gridCol w:w="2997"/>
      </w:tblGrid>
      <w:tr>
        <w:trPr>
          <w:trHeight w:val="340" w:hRule="atLeast"/>
        </w:trPr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Il/La sottoscritto/a</w:t>
            </w:r>
          </w:p>
        </w:tc>
        <w:tc>
          <w:tcPr>
            <w:tcW w:w="72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0" w:hRule="atLeast"/>
        </w:trPr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nato/a a</w:t>
            </w:r>
          </w:p>
        </w:tc>
        <w:tc>
          <w:tcPr>
            <w:tcW w:w="72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residente a</w:t>
            </w:r>
          </w:p>
        </w:tc>
        <w:tc>
          <w:tcPr>
            <w:tcW w:w="4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CAP</w:t>
            </w:r>
          </w:p>
        </w:tc>
      </w:tr>
      <w:tr>
        <w:trPr>
          <w:trHeight w:val="340" w:hRule="atLeast"/>
        </w:trPr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Tel/cell</w:t>
            </w:r>
          </w:p>
        </w:tc>
        <w:tc>
          <w:tcPr>
            <w:tcW w:w="72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PEC/e-mail</w:t>
            </w:r>
          </w:p>
        </w:tc>
        <w:tc>
          <w:tcPr>
            <w:tcW w:w="72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ai fini dell’incarico relativo alla prestazione di lavoro autonomo occasionale (indicare di seguito l’oggetto)</w:t>
      </w:r>
    </w:p>
    <w:tbl>
      <w:tblPr>
        <w:tblStyle w:val="a0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9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199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199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  <w:t>VISTO il D.lgs. 14.03.2013, n. 33 recante “</w:t>
      </w:r>
      <w:r>
        <w:rPr>
          <w:i/>
        </w:rPr>
        <w:t>Riordino della disciplina riguardante gli obblighi di pubblicità, trasparenza e diffusione di informazioni da parte delle pubbliche amministrazioni”</w:t>
      </w:r>
      <w:r>
        <w:rPr/>
        <w:t>, ed in particolare l’articolo 15 rubricato “</w:t>
      </w:r>
      <w:r>
        <w:rPr>
          <w:i/>
        </w:rPr>
        <w:t>Obblighi di pubblicazione concernenti i titolari di incarichi dirigenziali e di collaborazione o consulenza”;</w:t>
      </w:r>
      <w:r>
        <w:rPr/>
        <w:t xml:space="preserve"> </w:t>
      </w:r>
    </w:p>
    <w:p>
      <w:pPr>
        <w:pStyle w:val="Normal"/>
        <w:spacing w:before="120" w:after="0"/>
        <w:jc w:val="both"/>
        <w:rPr/>
      </w:pPr>
      <w:r>
        <w:rPr/>
        <w:t>VISTO il D.lgs. 08.04.2013, n. 39 recante “</w:t>
      </w:r>
      <w:r>
        <w:rPr>
          <w:i/>
        </w:rPr>
        <w:t>Disposizioni in materia di inconferibilità e incompatibilità di incarichi presso le pubbliche amministrazioni e presso gli enti privati in controllo pubblico, a norma dell’articolo 1, commi 49 e 50 della L. 6 novembre 2012 n. 190”</w:t>
      </w:r>
      <w:r>
        <w:rPr/>
        <w:t>, ed in particolare gli articoli 20 e 21;</w:t>
      </w:r>
    </w:p>
    <w:p>
      <w:pPr>
        <w:pStyle w:val="Normal"/>
        <w:spacing w:before="120" w:after="0"/>
        <w:jc w:val="both"/>
        <w:rPr>
          <w:i/>
          <w:i/>
        </w:rPr>
      </w:pPr>
      <w:r>
        <w:rPr/>
        <w:t>VISTO il D.lgs. 30 marzo 2001, n. 165 recante “</w:t>
      </w:r>
      <w:r>
        <w:rPr>
          <w:i/>
        </w:rPr>
        <w:t xml:space="preserve">Norme generali sull’ordinamento del lavoro alle dipendenze delle amministrazioni pubbliche”, </w:t>
      </w:r>
      <w:r>
        <w:rPr/>
        <w:t>ed in particolare l’articolo 53 rubricato “</w:t>
      </w:r>
      <w:r>
        <w:rPr>
          <w:i/>
        </w:rPr>
        <w:t>Incompatibilità, cumulo di impieghi e incarichi”</w:t>
      </w:r>
    </w:p>
    <w:p>
      <w:pPr>
        <w:pStyle w:val="Normal"/>
        <w:spacing w:before="120" w:after="0"/>
        <w:jc w:val="both"/>
        <w:rPr/>
      </w:pPr>
      <w:r>
        <w:rPr/>
        <w:t>VISTO il Codice di comportamento dei dipendenti pubblici approvato con D.P.R. 16 aprile 2013 n.62;</w:t>
      </w:r>
    </w:p>
    <w:p>
      <w:pPr>
        <w:pStyle w:val="Normal"/>
        <w:spacing w:before="120" w:after="0"/>
        <w:jc w:val="both"/>
        <w:rPr/>
      </w:pPr>
      <w:r>
        <w:rPr/>
        <w:t xml:space="preserve"> </w:t>
      </w:r>
      <w:r>
        <w:rPr/>
        <w:t>VISTI gli   artt.  8 e 22 del D.lgs.  75/17</w:t>
      </w:r>
    </w:p>
    <w:p>
      <w:pPr>
        <w:pStyle w:val="Normal"/>
        <w:spacing w:before="120" w:after="0"/>
        <w:jc w:val="both"/>
        <w:rPr/>
      </w:pPr>
      <w:r>
        <w:rPr/>
        <w:t>CONSAPEVOLE delle sanzioni penali nel caso di dichiarazioni non veritiere e falsità negli atti, richiamate all’art. 76 del D.P.R 28.12.2000 n. 445,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DICHIARA</w:t>
      </w:r>
    </w:p>
    <w:p>
      <w:pPr>
        <w:pStyle w:val="Normal"/>
        <w:numPr>
          <w:ilvl w:val="0"/>
          <w:numId w:val="1"/>
        </w:numPr>
        <w:spacing w:before="120" w:after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l’insussistenza nei propri confronti delle cause di inconferibilità e incompatibilità di incarichi presso la pubblica amministrazione  </w:t>
      </w:r>
    </w:p>
    <w:p>
      <w:pPr>
        <w:pStyle w:val="Normal"/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Luogo, ____________________________</w:t>
        <w:tab/>
        <w:t>Firma leggibile     ___________________________________</w:t>
      </w:r>
    </w:p>
    <w:p>
      <w:pPr>
        <w:pStyle w:val="Normal"/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dichiarazione in ordine all’insussistenza delle cause di inconferibilità e incompatibilità di incarichi presso pubbliche amministrazioni è pubblicata, ai sensi dell’articolo 20 del D.Lgs. 08.04.2013, n. 39, sul sito web: </w:t>
      </w:r>
      <w:hyperlink r:id="rId2">
        <w:r>
          <w:rPr>
            <w:rStyle w:val="CollegamentoInternet"/>
            <w:b/>
            <w:sz w:val="22"/>
            <w:szCs w:val="22"/>
            <w:u w:val="single"/>
          </w:rPr>
          <w:t>https://www.</w:t>
        </w:r>
        <w:r>
          <w:rPr>
            <w:rStyle w:val="CollegamentoInternet"/>
            <w:b/>
            <w:sz w:val="22"/>
            <w:szCs w:val="22"/>
            <w:u w:val="single"/>
          </w:rPr>
          <w:t>liceotorelli.edu.it</w:t>
        </w:r>
      </w:hyperlink>
      <w:hyperlink r:id="rId3">
        <w:r>
          <w:rPr>
            <w:b/>
            <w:sz w:val="22"/>
            <w:szCs w:val="22"/>
            <w:u w:val="single"/>
          </w:rPr>
          <w:t xml:space="preserve">  </w:t>
        </w:r>
      </w:hyperlink>
      <w:r>
        <w:rPr>
          <w:sz w:val="22"/>
          <w:szCs w:val="22"/>
        </w:rPr>
        <w:t>nella Sezione Amministrazione trasparente – Consulenti e collaboratori.</w:t>
      </w:r>
    </w:p>
    <w:p>
      <w:pPr>
        <w:pStyle w:val="Normal"/>
        <w:spacing w:before="120" w:after="0"/>
        <w:ind w:left="181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DICHIARA</w:t>
      </w:r>
    </w:p>
    <w:p>
      <w:pPr>
        <w:pStyle w:val="Normal"/>
        <w:numPr>
          <w:ilvl w:val="0"/>
          <w:numId w:val="1"/>
        </w:numPr>
        <w:spacing w:before="120" w:after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che non trovano applicazione nei propri confronti le cause di incapacità a contrarre con la Pubblica Amministrazione di cui agli articoli 32 ter e 32 quater del codice penale;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ovvero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titolare dei seguenti di </w:t>
      </w:r>
      <w:r>
        <w:rPr>
          <w:b/>
          <w:sz w:val="22"/>
          <w:szCs w:val="22"/>
          <w:u w:val="single"/>
        </w:rPr>
        <w:t>incarichi/cariche</w:t>
      </w:r>
      <w:r>
        <w:rPr>
          <w:sz w:val="22"/>
          <w:szCs w:val="22"/>
        </w:rPr>
        <w:t xml:space="preserve"> in enti di diritto privato regolati o finanziati dalla </w:t>
      </w:r>
      <w:r>
        <w:rPr>
          <w:b/>
          <w:sz w:val="22"/>
          <w:szCs w:val="22"/>
          <w:u w:val="single"/>
        </w:rPr>
        <w:t>pubblica amministrazione</w:t>
      </w:r>
      <w:r>
        <w:rPr>
          <w:sz w:val="22"/>
          <w:szCs w:val="22"/>
        </w:rPr>
        <w:t>:</w:t>
      </w:r>
    </w:p>
    <w:p>
      <w:pPr>
        <w:pStyle w:val="Normal"/>
        <w:ind w:hanging="180"/>
        <w:jc w:val="both"/>
        <w:rPr/>
      </w:pPr>
      <w:r>
        <w:rPr/>
      </w:r>
    </w:p>
    <w:tbl>
      <w:tblPr>
        <w:tblStyle w:val="a1"/>
        <w:tblW w:w="9397" w:type="dxa"/>
        <w:jc w:val="left"/>
        <w:tblInd w:w="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46"/>
        <w:gridCol w:w="2747"/>
        <w:gridCol w:w="3404"/>
      </w:tblGrid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soggetto conferente</w:t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Tipologia di incarico</w:t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Periodo di riferimento</w:t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spacing w:before="120" w:after="0"/>
        <w:ind w:left="360" w:hanging="360"/>
        <w:jc w:val="both"/>
        <w:rPr>
          <w:b/>
          <w:b/>
          <w:u w:val="single"/>
        </w:rPr>
      </w:pPr>
      <w:r>
        <w:rPr/>
        <w:t xml:space="preserve">di svolgere la seguente </w:t>
      </w:r>
      <w:r>
        <w:rPr>
          <w:b/>
          <w:u w:val="single"/>
        </w:rPr>
        <w:t xml:space="preserve">attività professionale </w:t>
      </w:r>
    </w:p>
    <w:p>
      <w:pPr>
        <w:pStyle w:val="Normal"/>
        <w:spacing w:before="120" w:after="0"/>
        <w:ind w:left="360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tbl>
      <w:tblPr>
        <w:tblStyle w:val="a2"/>
        <w:tblW w:w="9397" w:type="dxa"/>
        <w:jc w:val="left"/>
        <w:tblInd w:w="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46"/>
        <w:gridCol w:w="2747"/>
        <w:gridCol w:w="3404"/>
      </w:tblGrid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soggetto</w:t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Periodo di riferimento</w:t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Il Dirigente Scolastico verifica se, sulla base della dichiarazione resa, sussistono o meno situazioni di conflitto di interesse, anche potenziali, che pregiudichino l’affidamento dell’incarico di collaborazione esterna.</w:t>
      </w:r>
    </w:p>
    <w:p>
      <w:pPr>
        <w:pStyle w:val="Normal"/>
        <w:jc w:val="center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jc w:val="center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DICHIARA infine</w:t>
      </w:r>
    </w:p>
    <w:p>
      <w:pPr>
        <w:pStyle w:val="Normal"/>
        <w:jc w:val="center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284" w:hanging="360"/>
        <w:jc w:val="both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>di essere informato/a che, ai sensi e per gli effetti di cui all’articolo 13 del D.Lgs. 196/2003, i dati personali raccolti saranno trattati, anche con strumenti informatici, esclusivamente nell’ambito del procedimento per il quale la presente dichiarazione viene resa;</w:t>
      </w:r>
    </w:p>
    <w:p>
      <w:pPr>
        <w:pStyle w:val="Normal"/>
        <w:numPr>
          <w:ilvl w:val="0"/>
          <w:numId w:val="1"/>
        </w:numPr>
        <w:ind w:left="284" w:hanging="360"/>
        <w:jc w:val="both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di essere informato/a che, ai sensi dell’articolo 20 comma 3 del d.Lgs. 39/2013, la dichiarazione circa l’insussistenza delle cause di inconferibilità e incompatibilità di incarichi presso le pubbliche amministrazioni e presso gli enti privati in controllo pubblico, è soggetta a pubblicazione sul sito istituzionale </w:t>
      </w:r>
      <w:hyperlink r:id="rId4">
        <w:r>
          <w:rPr>
            <w:rStyle w:val="CollegamentoInternet"/>
            <w:b/>
            <w:sz w:val="22"/>
            <w:szCs w:val="22"/>
            <w:u w:val="single"/>
          </w:rPr>
          <w:t>www.</w:t>
        </w:r>
        <w:r>
          <w:rPr>
            <w:rStyle w:val="CollegamentoInternet"/>
            <w:b/>
            <w:sz w:val="22"/>
            <w:szCs w:val="22"/>
            <w:u w:val="single"/>
          </w:rPr>
          <w:t>liceotorelli.edu.it</w:t>
        </w:r>
      </w:hyperlink>
      <w:r>
        <w:rPr>
          <w:sz w:val="22"/>
          <w:szCs w:val="22"/>
        </w:rPr>
        <w:t xml:space="preserve"> nella Sezione Amministrazione Trasparente unitamente al Curriculum Vitae;</w:t>
      </w:r>
    </w:p>
    <w:p>
      <w:pPr>
        <w:pStyle w:val="Normal"/>
        <w:numPr>
          <w:ilvl w:val="0"/>
          <w:numId w:val="1"/>
        </w:numPr>
        <w:ind w:left="284" w:hanging="360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di essere a conoscenza di dover presentare annualmente, nel corso dell’incarico, una dichiarazione sulla insussistenza di una delle cause di incompatibilità di cui al D.Lgs. 75/2017 .</w:t>
      </w:r>
    </w:p>
    <w:p>
      <w:pPr>
        <w:pStyle w:val="Normal"/>
        <w:ind w:left="28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Luogo, data _______________________________</w:t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bookmarkStart w:id="2" w:name="_GoBack"/>
      <w:bookmarkEnd w:id="2"/>
      <w:r>
        <w:rPr>
          <w:sz w:val="22"/>
          <w:szCs w:val="22"/>
        </w:rPr>
        <w:t>Firma leggibile ______________________________</w:t>
      </w:r>
    </w:p>
    <w:sectPr>
      <w:type w:val="nextPage"/>
      <w:pgSz w:w="11906" w:h="16838"/>
      <w:pgMar w:left="1134" w:right="1134" w:gutter="0" w:header="0" w:top="964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eb0131"/>
    <w:rPr>
      <w:b/>
      <w:bCs/>
    </w:rPr>
  </w:style>
  <w:style w:type="character" w:styleId="CollegamentoInternet">
    <w:name w:val="Hyperlink"/>
    <w:uiPriority w:val="99"/>
    <w:unhideWhenUsed/>
    <w:rsid w:val="00eb0131"/>
    <w:rPr>
      <w:color w:val="0000FF"/>
      <w:u w:val="single"/>
    </w:rPr>
  </w:style>
  <w:style w:type="character" w:styleId="Linkneltesto" w:customStyle="1">
    <w:name w:val="link_nel_testo"/>
    <w:qFormat/>
    <w:rsid w:val="00340acc"/>
    <w:rPr/>
  </w:style>
  <w:style w:type="character" w:styleId="CollegamentoInternetvisitato">
    <w:name w:val="FollowedHyperlink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qFormat/>
    <w:rsid w:val="009011b3"/>
    <w:pPr/>
    <w:rPr>
      <w:rFonts w:ascii="Tahoma" w:hAnsi="Tahoma" w:cs="Tahoma"/>
      <w:sz w:val="16"/>
      <w:szCs w:val="16"/>
    </w:rPr>
  </w:style>
  <w:style w:type="paragraph" w:styleId="Rientro1" w:customStyle="1">
    <w:name w:val="rientro1"/>
    <w:basedOn w:val="Normal"/>
    <w:qFormat/>
    <w:rsid w:val="00166034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230b9"/>
    <w:pPr>
      <w:ind w:left="708" w:hanging="0"/>
    </w:pPr>
    <w:rPr/>
  </w:style>
  <w:style w:type="paragraph" w:styleId="NormalWeb">
    <w:name w:val="Normal (Web)"/>
    <w:basedOn w:val="Normal"/>
    <w:qFormat/>
    <w:rsid w:val="00694d5a"/>
    <w:pPr>
      <w:spacing w:beforeAutospacing="1" w:after="119"/>
    </w:pPr>
    <w:rPr/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4b2e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ceotorelli.edu.it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://www.liceotorelli.edu.it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HHTQJdMIhx7lI2ROEb8V8406qg==">CgMxLjAyCmlkLjMwajB6bGw4AHIhMVhjSE5JUkhaRmVDTnFIeVZiWGYzbTdLVGVKN3lueVQ5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LibreOffice/7.4.2.3$Windows_X86_64 LibreOffice_project/382eef1f22670f7f4118c8c2dd222ec7ad009daf</Application>
  <AppVersion>15.0000</AppVersion>
  <Pages>2</Pages>
  <Words>499</Words>
  <Characters>3193</Characters>
  <CharactersWithSpaces>3664</CharactersWithSpaces>
  <Paragraphs>37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2024-02-03T21:52:00Z</dcterms:created>
  <dc:creator>MonicaGemma</dc:creator>
  <dc:description/>
  <dc:language>it-IT</dc:language>
  <cp:lastModifiedBy/>
  <dcterms:modified xsi:type="dcterms:W3CDTF">2024-09-16T09:07:19Z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