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93.0" w:type="dxa"/>
        <w:jc w:val="left"/>
        <w:tblLayout w:type="fixed"/>
        <w:tblLook w:val="0000"/>
      </w:tblPr>
      <w:tblGrid>
        <w:gridCol w:w="2626"/>
        <w:gridCol w:w="6867"/>
        <w:tblGridChange w:id="0">
          <w:tblGrid>
            <w:gridCol w:w="2626"/>
            <w:gridCol w:w="6867"/>
          </w:tblGrid>
        </w:tblGridChange>
      </w:tblGrid>
      <w:tr>
        <w:trPr>
          <w:cantSplit w:val="0"/>
          <w:trHeight w:val="2347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720"/>
              </w:tabs>
              <w:spacing w:after="0" w:line="259" w:lineRule="auto"/>
              <w:ind w:left="0" w:hanging="2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</w:rPr>
              <w:drawing>
                <wp:inline distB="0" distT="0" distL="114300" distR="114300">
                  <wp:extent cx="982345" cy="1007110"/>
                  <wp:effectExtent b="0" l="0" r="0" t="0"/>
                  <wp:docPr id="1027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2345" cy="10071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720"/>
              </w:tabs>
              <w:spacing w:after="0" w:line="259" w:lineRule="auto"/>
              <w:ind w:left="2" w:hanging="4"/>
              <w:jc w:val="center"/>
              <w:rPr>
                <w:rFonts w:ascii="Arial" w:cs="Arial" w:eastAsia="Arial" w:hAnsi="Arial"/>
                <w:color w:val="00000a"/>
                <w:sz w:val="44"/>
                <w:szCs w:val="4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1080"/>
              </w:tabs>
              <w:spacing w:after="0" w:before="119" w:line="259" w:lineRule="auto"/>
              <w:ind w:left="2" w:hanging="4"/>
              <w:jc w:val="center"/>
              <w:rPr>
                <w:rFonts w:ascii="Arial" w:cs="Arial" w:eastAsia="Arial" w:hAnsi="Arial"/>
                <w:color w:val="00000a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a"/>
                <w:sz w:val="36"/>
                <w:szCs w:val="36"/>
                <w:rtl w:val="0"/>
              </w:rPr>
              <w:t xml:space="preserve">POLO SCOLASTICO 2 “G. TORELLI”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59" w:lineRule="auto"/>
              <w:ind w:left="0" w:hanging="2"/>
              <w:jc w:val="center"/>
              <w:rPr>
                <w:rFonts w:ascii="Arial" w:cs="Arial" w:eastAsia="Arial" w:hAnsi="Arial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a"/>
                <w:sz w:val="18"/>
                <w:szCs w:val="18"/>
                <w:rtl w:val="0"/>
              </w:rPr>
              <w:t xml:space="preserve">Liceo Scientifico Statale (corso ordinario e opzione Scienze Applicate)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59" w:lineRule="auto"/>
              <w:ind w:left="0" w:hanging="2"/>
              <w:jc w:val="center"/>
              <w:rPr>
                <w:rFonts w:ascii="Arial" w:cs="Arial" w:eastAsia="Arial" w:hAnsi="Arial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a"/>
                <w:sz w:val="18"/>
                <w:szCs w:val="18"/>
                <w:rtl w:val="0"/>
              </w:rPr>
              <w:t xml:space="preserve">Sede centrale - Viale Kennedy, 30 - 61032 FANO (PU)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59" w:lineRule="auto"/>
              <w:ind w:left="0" w:hanging="2"/>
              <w:jc w:val="center"/>
              <w:rPr>
                <w:rFonts w:ascii="Arial" w:cs="Arial" w:eastAsia="Arial" w:hAnsi="Arial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a"/>
                <w:sz w:val="18"/>
                <w:szCs w:val="18"/>
                <w:rtl w:val="0"/>
              </w:rPr>
              <w:t xml:space="preserve">Sede staccata Pergola - </w:t>
            </w: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18"/>
                <w:szCs w:val="18"/>
                <w:rtl w:val="0"/>
              </w:rPr>
              <w:t xml:space="preserve">Via Gramsci, 89 – 61045 PERGOLA (PU)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59" w:lineRule="auto"/>
              <w:ind w:left="0" w:hanging="2"/>
              <w:jc w:val="center"/>
              <w:rPr>
                <w:rFonts w:ascii="Arial" w:cs="Arial" w:eastAsia="Arial" w:hAnsi="Arial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a"/>
                <w:sz w:val="18"/>
                <w:szCs w:val="18"/>
                <w:rtl w:val="0"/>
              </w:rPr>
              <w:t xml:space="preserve">Segreteria Fano Tel:</w:t>
            </w:r>
            <w:r w:rsidDel="00000000" w:rsidR="00000000" w:rsidRPr="00000000">
              <w:rPr>
                <w:rFonts w:ascii="Arial" w:cs="Arial" w:eastAsia="Arial" w:hAnsi="Arial"/>
                <w:i w:val="1"/>
                <w:color w:val="00000a"/>
                <w:sz w:val="18"/>
                <w:szCs w:val="18"/>
                <w:rtl w:val="0"/>
              </w:rPr>
              <w:t xml:space="preserve"> 0721 800809 -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a"/>
                <w:sz w:val="18"/>
                <w:szCs w:val="18"/>
                <w:rtl w:val="0"/>
              </w:rPr>
              <w:t xml:space="preserve">Segreteria Pergola Tel:</w:t>
            </w:r>
            <w:r w:rsidDel="00000000" w:rsidR="00000000" w:rsidRPr="00000000">
              <w:rPr>
                <w:rFonts w:ascii="Arial" w:cs="Arial" w:eastAsia="Arial" w:hAnsi="Arial"/>
                <w:i w:val="1"/>
                <w:color w:val="00000a"/>
                <w:sz w:val="18"/>
                <w:szCs w:val="18"/>
                <w:rtl w:val="0"/>
              </w:rPr>
              <w:t xml:space="preserve"> 0721 735528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59" w:lineRule="auto"/>
              <w:ind w:left="0" w:hanging="2"/>
              <w:jc w:val="center"/>
              <w:rPr>
                <w:rFonts w:ascii="Arial" w:cs="Arial" w:eastAsia="Arial" w:hAnsi="Arial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a"/>
                <w:sz w:val="18"/>
                <w:szCs w:val="18"/>
                <w:rtl w:val="0"/>
              </w:rPr>
              <w:t xml:space="preserve">Codice fiscale</w:t>
            </w:r>
            <w:r w:rsidDel="00000000" w:rsidR="00000000" w:rsidRPr="00000000">
              <w:rPr>
                <w:rFonts w:ascii="Arial" w:cs="Arial" w:eastAsia="Arial" w:hAnsi="Arial"/>
                <w:i w:val="1"/>
                <w:color w:val="00000a"/>
                <w:sz w:val="18"/>
                <w:szCs w:val="18"/>
                <w:rtl w:val="0"/>
              </w:rPr>
              <w:t xml:space="preserve">: 81003870417 -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a"/>
                <w:sz w:val="18"/>
                <w:szCs w:val="18"/>
                <w:rtl w:val="0"/>
              </w:rPr>
              <w:t xml:space="preserve">Codice iPA</w:t>
            </w:r>
            <w:r w:rsidDel="00000000" w:rsidR="00000000" w:rsidRPr="00000000">
              <w:rPr>
                <w:rFonts w:ascii="Arial" w:cs="Arial" w:eastAsia="Arial" w:hAnsi="Arial"/>
                <w:i w:val="1"/>
                <w:color w:val="00000a"/>
                <w:sz w:val="18"/>
                <w:szCs w:val="18"/>
                <w:rtl w:val="0"/>
              </w:rPr>
              <w:t xml:space="preserve">: istsc_psps01000g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59" w:lineRule="auto"/>
              <w:ind w:left="0" w:hanging="2"/>
              <w:jc w:val="center"/>
              <w:rPr>
                <w:rFonts w:ascii="Arial" w:cs="Arial" w:eastAsia="Arial" w:hAnsi="Arial"/>
                <w:color w:val="00000a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a"/>
                <w:sz w:val="18"/>
                <w:szCs w:val="18"/>
                <w:rtl w:val="0"/>
              </w:rPr>
              <w:t xml:space="preserve">Codice univoco per la F.E.:</w:t>
            </w:r>
            <w:r w:rsidDel="00000000" w:rsidR="00000000" w:rsidRPr="00000000">
              <w:rPr>
                <w:rFonts w:ascii="Arial" w:cs="Arial" w:eastAsia="Arial" w:hAnsi="Arial"/>
                <w:i w:val="1"/>
                <w:color w:val="00000a"/>
                <w:sz w:val="18"/>
                <w:szCs w:val="18"/>
                <w:rtl w:val="0"/>
              </w:rPr>
              <w:t xml:space="preserve"> UFFGN2 –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a"/>
                <w:sz w:val="18"/>
                <w:szCs w:val="18"/>
                <w:rtl w:val="0"/>
              </w:rPr>
              <w:t xml:space="preserve">Sito Web:</w:t>
            </w:r>
            <w:r w:rsidDel="00000000" w:rsidR="00000000" w:rsidRPr="00000000">
              <w:rPr>
                <w:rFonts w:ascii="Arial" w:cs="Arial" w:eastAsia="Arial" w:hAnsi="Arial"/>
                <w:i w:val="1"/>
                <w:color w:val="00000a"/>
                <w:sz w:val="18"/>
                <w:szCs w:val="18"/>
                <w:rtl w:val="0"/>
              </w:rPr>
              <w:t xml:space="preserve"> </w:t>
            </w:r>
            <w:hyperlink r:id="rId8">
              <w:r w:rsidDel="00000000" w:rsidR="00000000" w:rsidRPr="00000000">
                <w:rPr>
                  <w:rFonts w:ascii="Arial" w:cs="Arial" w:eastAsia="Arial" w:hAnsi="Arial"/>
                  <w:i w:val="1"/>
                  <w:color w:val="000080"/>
                  <w:sz w:val="18"/>
                  <w:szCs w:val="18"/>
                  <w:u w:val="single"/>
                  <w:rtl w:val="0"/>
                </w:rPr>
                <w:t xml:space="preserve">www.liceotorelli.edu.it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59" w:lineRule="auto"/>
              <w:ind w:left="0" w:hanging="2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bookmarkStart w:colFirst="0" w:colLast="0" w:name="_heading=h.bdpgh2seawl4" w:id="0"/>
            <w:bookmarkEnd w:id="0"/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a"/>
                <w:sz w:val="18"/>
                <w:szCs w:val="18"/>
                <w:rtl w:val="0"/>
              </w:rPr>
              <w:t xml:space="preserve">PEO: </w:t>
            </w:r>
            <w:hyperlink r:id="rId9">
              <w:r w:rsidDel="00000000" w:rsidR="00000000" w:rsidRPr="00000000">
                <w:rPr>
                  <w:rFonts w:ascii="Arial" w:cs="Arial" w:eastAsia="Arial" w:hAnsi="Arial"/>
                  <w:b w:val="1"/>
                  <w:i w:val="1"/>
                  <w:color w:val="000080"/>
                  <w:sz w:val="18"/>
                  <w:szCs w:val="18"/>
                  <w:u w:val="single"/>
                  <w:rtl w:val="0"/>
                </w:rPr>
                <w:t xml:space="preserve">psps01000g@istruzione.it</w:t>
              </w:r>
            </w:hyperlink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a"/>
                <w:sz w:val="18"/>
                <w:szCs w:val="18"/>
                <w:rtl w:val="0"/>
              </w:rPr>
              <w:t xml:space="preserve">   - PEC:  </w:t>
            </w:r>
            <w:hyperlink r:id="rId10">
              <w:r w:rsidDel="00000000" w:rsidR="00000000" w:rsidRPr="00000000">
                <w:rPr>
                  <w:rFonts w:ascii="Arial" w:cs="Arial" w:eastAsia="Arial" w:hAnsi="Arial"/>
                  <w:b w:val="1"/>
                  <w:i w:val="1"/>
                  <w:color w:val="000080"/>
                  <w:sz w:val="18"/>
                  <w:szCs w:val="18"/>
                  <w:u w:val="single"/>
                  <w:rtl w:val="0"/>
                </w:rPr>
                <w:t xml:space="preserve">psps01000g@pec.istruzione.it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" w:hanging="3"/>
        <w:jc w:val="center"/>
        <w:rPr>
          <w:rFonts w:ascii="Arial" w:cs="Arial" w:eastAsia="Arial" w:hAnsi="Arial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" w:hanging="3"/>
        <w:jc w:val="center"/>
        <w:rPr>
          <w:rFonts w:ascii="Arial" w:cs="Arial" w:eastAsia="Arial" w:hAnsi="Arial"/>
          <w:color w:val="000000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2"/>
          <w:szCs w:val="32"/>
          <w:rtl w:val="0"/>
        </w:rPr>
        <w:t xml:space="preserve">PROGRAMMAZIONE DI CLASSE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" w:hanging="3"/>
        <w:jc w:val="center"/>
        <w:rPr>
          <w:rFonts w:ascii="Arial" w:cs="Arial" w:eastAsia="Arial" w:hAnsi="Arial"/>
          <w:color w:val="000000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2"/>
          <w:szCs w:val="32"/>
          <w:rtl w:val="0"/>
        </w:rPr>
        <w:t xml:space="preserve">DELLE ATTIVITA' EDUCATIVE E DIDATTICHE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hanging="2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" w:hanging="3"/>
        <w:jc w:val="center"/>
        <w:rPr>
          <w:rFonts w:ascii="Arial" w:cs="Arial" w:eastAsia="Arial" w:hAnsi="Arial"/>
          <w:color w:val="00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A.S. 20__/20__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hanging="2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hanging="2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CONSIGLIO DI CLASSE: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hanging="2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SEDE: [  ] FANO [  ] PERGOLA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hanging="2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DOCENTE COORDINATORE: 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hanging="2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DATA DI APPROVAZIONE (Riunione del CDC): ___/10/2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___ 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2"/>
        <w:tblW w:w="974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35"/>
        <w:gridCol w:w="1701"/>
        <w:gridCol w:w="5811"/>
        <w:tblGridChange w:id="0">
          <w:tblGrid>
            <w:gridCol w:w="2235"/>
            <w:gridCol w:w="1701"/>
            <w:gridCol w:w="5811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d9d9d9" w:val="clear"/>
            <w:tcMar>
              <w:top w:w="57.0" w:type="dxa"/>
              <w:bottom w:w="57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-108" w:hanging="2"/>
              <w:rPr>
                <w:rFonts w:ascii="Arial" w:cs="Arial" w:eastAsia="Arial" w:hAnsi="Arial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u w:val="single"/>
                <w:rtl w:val="0"/>
              </w:rPr>
              <w:t xml:space="preserve">Livelli di partenza per ciascuna disciplina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-108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24"/>
                <w:szCs w:val="24"/>
                <w:rtl w:val="0"/>
              </w:rPr>
              <w:t xml:space="preserve">(N.B. per la definizione dei livelli fare riferimento alla griglia dei livelli e criteri di valutazione inserita nel PTOF e pubblicata sul sito web istituzionale)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Livello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Obiettivi di apprendimento da conseguire o da consolidare, da tenere presenti nella programmazione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Italiano</w:t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Latino</w:t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Filosofia</w:t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Storia</w:t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Matematica</w:t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Fisica</w:t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Scienze</w:t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Inglese</w:t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Disegno</w:t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Informatica</w:t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Scienze motorie</w:t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Religione</w:t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88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22"/>
        <w:gridCol w:w="1437"/>
        <w:gridCol w:w="6325"/>
        <w:tblGridChange w:id="0">
          <w:tblGrid>
            <w:gridCol w:w="2122"/>
            <w:gridCol w:w="1437"/>
            <w:gridCol w:w="632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d9d9d9" w:val="clear"/>
            <w:tcMar>
              <w:top w:w="57.0" w:type="dxa"/>
              <w:bottom w:w="57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before="120" w:line="240" w:lineRule="auto"/>
              <w:ind w:left="0" w:right="-108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Casi particolari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Numero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Annotazioni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Alunni stranieri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Alunni con DSA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Alunni 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57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Alunni con altre difficoltà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hanging="2"/>
        <w:rPr>
          <w:rFonts w:ascii="Arial" w:cs="Arial" w:eastAsia="Arial" w:hAnsi="Arial"/>
          <w:color w:val="000000"/>
          <w:sz w:val="24"/>
          <w:szCs w:val="24"/>
        </w:rPr>
        <w:sectPr>
          <w:footerReference r:id="rId11" w:type="default"/>
          <w:pgSz w:h="16840" w:w="11910" w:orient="portrait"/>
          <w:pgMar w:bottom="1680" w:top="1580" w:left="1260" w:right="720" w:header="720" w:footer="1498"/>
          <w:pgNumType w:start="3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OBIETTIVI EDUCATIVI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Lo sviluppo di una mentalità logico-scientifica, alla luce anche di una solida cultura storica, umanistica e linguistica, che ponga l’uomo e l’ambiente come fine e non come mezzo nella società civile. 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La valorizzazione del rapporto che intercorre tra scuola, ambiente e territorio finalizzata ad una conoscenza del contesto ambientale consapevole delle dinamiche, delle relazioni e dei “saperi” connessi ad esso. 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Il riconoscimento nella scuola del principio della laicità (intesa come acquisizione di sapere, per cui la verità è oggetto di ricerca piuttosto che di possesso), della tolleranza e del pluralismo culturale, della solidarietà e dell’accettazione dell'altro contro ogni di discriminazione (sempre nel rispetto del principio di legalità). 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La formazione di una coscienza comunitaria, attraverso l’acquisizione di una cultura basata sui valori fondativi e identitari dell’Unione Europea. 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OBIETTIVI COGNITIVI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Gli obiettivi cognitivi trasversali rappresentano lo sfondo di riferimento dei percorsi didattici e dei contenuti delle diverse discipline. Essi sottolineano le abilità comuni che l’attività didattica tende a sviluppare negli alunni. 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Gli obiettivi si dividono in due fasce (biennio e triennio). Infatti al biennio si richiede, per lo più, l’acquisizione di conoscenze e competenze di base riferite a linguaggi e strumenti, mentre al triennio si punta a capacità di analisi e sintesi ed alla costruzione autonoma e creativa. 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Il processo didattico e formativo si sviluppa gradualmente nel corso dei cinque anni, tenendo anche presente il raccordo con la scuola media nel biennio e con gli studi universitari nel triennio. 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Obiettivi educativi comuni al biennio e triennio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Consapevolezza e rispetto delle regole. </w:t>
      </w:r>
    </w:p>
    <w:p w:rsidR="00000000" w:rsidDel="00000000" w:rsidP="00000000" w:rsidRDefault="00000000" w:rsidRPr="00000000" w14:paraId="0000006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Impegno e partecipazione nell’attività didattica a scuola e a casa. 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Tali obiettivi sono poi declinati dai singoli Dipartimenti disciplinari in rapporto alle specifiche discipline di insegnamento. </w:t>
      </w:r>
    </w:p>
    <w:p w:rsidR="00000000" w:rsidDel="00000000" w:rsidP="00000000" w:rsidRDefault="00000000" w:rsidRPr="00000000" w14:paraId="0000006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Obiettivi cognitivi del biennio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Passare gradualmente da casi concreti a modelli astratti.</w:t>
      </w:r>
    </w:p>
    <w:p w:rsidR="00000000" w:rsidDel="00000000" w:rsidP="00000000" w:rsidRDefault="00000000" w:rsidRPr="00000000" w14:paraId="0000006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Riconoscere linguaggi specifici nell’ambito in cui questi sono utilizzati.</w:t>
      </w:r>
    </w:p>
    <w:p w:rsidR="00000000" w:rsidDel="00000000" w:rsidP="00000000" w:rsidRDefault="00000000" w:rsidRPr="00000000" w14:paraId="0000006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“Tradurre” un concetto passando da un codice ad un altro.</w:t>
      </w:r>
    </w:p>
    <w:p w:rsidR="00000000" w:rsidDel="00000000" w:rsidP="00000000" w:rsidRDefault="00000000" w:rsidRPr="00000000" w14:paraId="0000006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Leggere e comprendere un testo individuandone i punti significativi.</w:t>
      </w:r>
    </w:p>
    <w:p w:rsidR="00000000" w:rsidDel="00000000" w:rsidP="00000000" w:rsidRDefault="00000000" w:rsidRPr="00000000" w14:paraId="0000006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Scrivere in modo grammaticalmente corretto.</w:t>
      </w:r>
    </w:p>
    <w:p w:rsidR="00000000" w:rsidDel="00000000" w:rsidP="00000000" w:rsidRDefault="00000000" w:rsidRPr="00000000" w14:paraId="0000006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Saper utilizzare ragionamenti di tipo induttivo e deduttivo. </w:t>
      </w:r>
    </w:p>
    <w:p w:rsidR="00000000" w:rsidDel="00000000" w:rsidP="00000000" w:rsidRDefault="00000000" w:rsidRPr="00000000" w14:paraId="0000006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Usare consapevolmente tecniche e strumenti. </w:t>
      </w:r>
    </w:p>
    <w:p w:rsidR="00000000" w:rsidDel="00000000" w:rsidP="00000000" w:rsidRDefault="00000000" w:rsidRPr="00000000" w14:paraId="0000007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Organizzare il proprio lavoro, sia individuale, sia all’interno del gruppo. </w:t>
      </w:r>
    </w:p>
    <w:p w:rsidR="00000000" w:rsidDel="00000000" w:rsidP="00000000" w:rsidRDefault="00000000" w:rsidRPr="00000000" w14:paraId="0000007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Obiettivi cognitivi del triennio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Trarre conseguenze logiche da premesse date. </w:t>
      </w:r>
    </w:p>
    <w:p w:rsidR="00000000" w:rsidDel="00000000" w:rsidP="00000000" w:rsidRDefault="00000000" w:rsidRPr="00000000" w14:paraId="0000007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Utilizzare le conoscenze acquisite per affrontare problematiche in ambiti conosciuti. </w:t>
      </w:r>
    </w:p>
    <w:p w:rsidR="00000000" w:rsidDel="00000000" w:rsidP="00000000" w:rsidRDefault="00000000" w:rsidRPr="00000000" w14:paraId="0000007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Valutare l’aderenza di un’argomentazione o di una teoria ai dati noti o ai vincoli posti. </w:t>
      </w:r>
    </w:p>
    <w:p w:rsidR="00000000" w:rsidDel="00000000" w:rsidP="00000000" w:rsidRDefault="00000000" w:rsidRPr="00000000" w14:paraId="00000075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Utilizzare linguaggi specifici per una comunicazione efficace. </w:t>
      </w:r>
    </w:p>
    <w:p w:rsidR="00000000" w:rsidDel="00000000" w:rsidP="00000000" w:rsidRDefault="00000000" w:rsidRPr="00000000" w14:paraId="00000076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Suffragare con argomentazioni coerenti i propri enunciati. </w:t>
      </w:r>
    </w:p>
    <w:p w:rsidR="00000000" w:rsidDel="00000000" w:rsidP="00000000" w:rsidRDefault="00000000" w:rsidRPr="00000000" w14:paraId="00000077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Mettere in relazione, cogliendo analogie e differenze, argomenti della stessa disciplina o di discipline diverse. </w:t>
      </w:r>
    </w:p>
    <w:p w:rsidR="00000000" w:rsidDel="00000000" w:rsidP="00000000" w:rsidRDefault="00000000" w:rsidRPr="00000000" w14:paraId="00000078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Analizzare situazioni in vari ambiti disciplinari e rappresentarle con modelli adeguati. </w:t>
      </w:r>
    </w:p>
    <w:p w:rsidR="00000000" w:rsidDel="00000000" w:rsidP="00000000" w:rsidRDefault="00000000" w:rsidRPr="00000000" w14:paraId="00000079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Consolidare le capacità di generalizzazione, astrazione e modellizzazione. </w:t>
      </w:r>
    </w:p>
    <w:p w:rsidR="00000000" w:rsidDel="00000000" w:rsidP="00000000" w:rsidRDefault="00000000" w:rsidRPr="00000000" w14:paraId="0000007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Rielaborare in modo autonomo e criticamente valido le conoscenze acquisite. </w:t>
      </w:r>
    </w:p>
    <w:p w:rsidR="00000000" w:rsidDel="00000000" w:rsidP="00000000" w:rsidRDefault="00000000" w:rsidRPr="00000000" w14:paraId="0000007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  <w:sectPr>
          <w:footerReference r:id="rId12" w:type="default"/>
          <w:type w:val="nextPage"/>
          <w:pgSz w:h="16840" w:w="11910" w:orient="portrait"/>
          <w:pgMar w:bottom="1134" w:top="1417" w:left="1134" w:right="1134" w:header="708" w:footer="708"/>
        </w:sect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Organizzare il proprio lavoro per portare a termine un progetto. </w:t>
      </w:r>
    </w:p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12"/>
          <w:szCs w:val="12"/>
        </w:rPr>
      </w:pPr>
      <w:bookmarkStart w:colFirst="0" w:colLast="0" w:name="_heading=h.36geoeo0c829" w:id="1"/>
      <w:bookmarkEnd w:id="1"/>
      <w:r w:rsidDel="00000000" w:rsidR="00000000" w:rsidRPr="00000000">
        <w:rPr>
          <w:rtl w:val="0"/>
        </w:rPr>
      </w:r>
    </w:p>
    <w:tbl>
      <w:tblPr>
        <w:tblStyle w:val="Table4"/>
        <w:tblW w:w="14716.999999999998" w:type="dxa"/>
        <w:jc w:val="left"/>
        <w:tblInd w:w="-14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687"/>
        <w:gridCol w:w="4117"/>
        <w:gridCol w:w="2138"/>
        <w:gridCol w:w="2091"/>
        <w:gridCol w:w="2964"/>
        <w:gridCol w:w="720"/>
        <w:tblGridChange w:id="0">
          <w:tblGrid>
            <w:gridCol w:w="2687"/>
            <w:gridCol w:w="4117"/>
            <w:gridCol w:w="2138"/>
            <w:gridCol w:w="2091"/>
            <w:gridCol w:w="2964"/>
            <w:gridCol w:w="720"/>
          </w:tblGrid>
        </w:tblGridChange>
      </w:tblGrid>
      <w:tr>
        <w:trPr>
          <w:cantSplit w:val="0"/>
          <w:tblHeader w:val="0"/>
        </w:trPr>
        <w:tc>
          <w:tcPr>
            <w:gridSpan w:val="6"/>
            <w:shd w:fill="d9d9d9" w:val="clear"/>
            <w:vAlign w:val="center"/>
          </w:tcPr>
          <w:p w:rsidR="00000000" w:rsidDel="00000000" w:rsidP="00000000" w:rsidRDefault="00000000" w:rsidRPr="00000000" w14:paraId="0000007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" w:hanging="4"/>
              <w:jc w:val="center"/>
              <w:rPr>
                <w:rFonts w:ascii="Teko" w:cs="Teko" w:eastAsia="Teko" w:hAnsi="Teko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36"/>
                <w:szCs w:val="36"/>
                <w:rtl w:val="0"/>
              </w:rPr>
              <w:t xml:space="preserve">EDUCAZIONE CIVICA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vAlign w:val="center"/>
          </w:tcPr>
          <w:p w:rsidR="00000000" w:rsidDel="00000000" w:rsidP="00000000" w:rsidRDefault="00000000" w:rsidRPr="00000000" w14:paraId="0000008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Teko" w:cs="Teko" w:eastAsia="Teko" w:hAnsi="Teko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Coordinatore: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vAlign w:val="center"/>
          </w:tcPr>
          <w:p w:rsidR="00000000" w:rsidDel="00000000" w:rsidP="00000000" w:rsidRDefault="00000000" w:rsidRPr="00000000" w14:paraId="0000008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Teko" w:cs="Teko" w:eastAsia="Teko" w:hAnsi="Teko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Tema/i trasversale/i: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8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1" w:hanging="3"/>
              <w:jc w:val="center"/>
              <w:rPr>
                <w:rFonts w:ascii="Teko" w:cs="Teko" w:eastAsia="Teko" w:hAnsi="Teko"/>
                <w:color w:val="000000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color w:val="000000"/>
                <w:sz w:val="32"/>
                <w:szCs w:val="32"/>
                <w:rtl w:val="0"/>
              </w:rPr>
              <w:t xml:space="preserve">Unità di apprendimento (UDA) e/o attività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9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color w:val="000000"/>
                <w:sz w:val="24"/>
                <w:szCs w:val="24"/>
                <w:rtl w:val="0"/>
              </w:rPr>
              <w:t xml:space="preserve">Nucleo concettuale: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Teko" w:cs="Teko" w:eastAsia="Teko" w:hAnsi="Tek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eko" w:cs="Teko" w:eastAsia="Teko" w:hAnsi="Teko"/>
                <w:color w:val="000000"/>
                <w:sz w:val="20"/>
                <w:szCs w:val="20"/>
                <w:rtl w:val="0"/>
              </w:rPr>
              <w:t xml:space="preserve">Costituzione</w:t>
            </w:r>
          </w:p>
          <w:p w:rsidR="00000000" w:rsidDel="00000000" w:rsidP="00000000" w:rsidRDefault="00000000" w:rsidRPr="00000000" w14:paraId="00000093">
            <w:pPr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Teko" w:cs="Teko" w:eastAsia="Teko" w:hAnsi="Tek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eko" w:cs="Teko" w:eastAsia="Teko" w:hAnsi="Teko"/>
                <w:color w:val="000000"/>
                <w:sz w:val="20"/>
                <w:szCs w:val="20"/>
                <w:rtl w:val="0"/>
              </w:rPr>
              <w:t xml:space="preserve">Sostenibilità</w:t>
            </w:r>
          </w:p>
          <w:p w:rsidR="00000000" w:rsidDel="00000000" w:rsidP="00000000" w:rsidRDefault="00000000" w:rsidRPr="00000000" w14:paraId="00000094">
            <w:pPr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Teko" w:cs="Teko" w:eastAsia="Teko" w:hAnsi="Teko"/>
                <w:color w:val="000000"/>
              </w:rPr>
            </w:pPr>
            <w:r w:rsidDel="00000000" w:rsidR="00000000" w:rsidRPr="00000000">
              <w:rPr>
                <w:rFonts w:ascii="Teko" w:cs="Teko" w:eastAsia="Teko" w:hAnsi="Teko"/>
                <w:color w:val="000000"/>
                <w:sz w:val="20"/>
                <w:szCs w:val="20"/>
                <w:rtl w:val="0"/>
              </w:rPr>
              <w:t xml:space="preserve">Digitale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9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1" w:hanging="3"/>
              <w:jc w:val="center"/>
              <w:rPr>
                <w:rFonts w:ascii="Teko" w:cs="Teko" w:eastAsia="Teko" w:hAnsi="Teko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color w:val="000000"/>
                <w:sz w:val="28"/>
                <w:szCs w:val="28"/>
                <w:rtl w:val="0"/>
              </w:rPr>
              <w:t xml:space="preserve">Docenti coinvolti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9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1" w:hanging="3"/>
              <w:jc w:val="center"/>
              <w:rPr>
                <w:rFonts w:ascii="Teko" w:cs="Teko" w:eastAsia="Teko" w:hAnsi="Teko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color w:val="000000"/>
                <w:sz w:val="28"/>
                <w:szCs w:val="28"/>
                <w:rtl w:val="0"/>
              </w:rPr>
              <w:t xml:space="preserve">Discipline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</w:rPr>
            </w:pPr>
            <w:r w:rsidDel="00000000" w:rsidR="00000000" w:rsidRPr="00000000">
              <w:rPr>
                <w:rFonts w:ascii="Teko" w:cs="Teko" w:eastAsia="Teko" w:hAnsi="Teko"/>
                <w:color w:val="000000"/>
                <w:rtl w:val="0"/>
              </w:rPr>
              <w:t xml:space="preserve">(tra parentesi, le ore per disciplina)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9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color w:val="000000"/>
                <w:rtl w:val="0"/>
              </w:rPr>
              <w:t xml:space="preserve">ore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color w:val="000000"/>
                <w:rtl w:val="0"/>
              </w:rPr>
              <w:t xml:space="preserve">totali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color w:val="000000"/>
                <w:rtl w:val="0"/>
              </w:rPr>
              <w:t xml:space="preserve">UDA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1" w:hanging="3"/>
              <w:jc w:val="center"/>
              <w:rPr>
                <w:rFonts w:ascii="Teko" w:cs="Teko" w:eastAsia="Teko" w:hAnsi="Teko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color w:val="000000"/>
                <w:sz w:val="28"/>
                <w:szCs w:val="28"/>
                <w:rtl w:val="0"/>
              </w:rPr>
              <w:t xml:space="preserve">Titolo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1" w:hanging="3"/>
              <w:jc w:val="center"/>
              <w:rPr>
                <w:rFonts w:ascii="Teko" w:cs="Teko" w:eastAsia="Teko" w:hAnsi="Teko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color w:val="000000"/>
                <w:sz w:val="28"/>
                <w:szCs w:val="28"/>
                <w:rtl w:val="0"/>
              </w:rPr>
              <w:t xml:space="preserve">Obiettivi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eko" w:cs="Teko" w:eastAsia="Teko" w:hAnsi="Teko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eko" w:cs="Teko" w:eastAsia="Teko" w:hAnsi="Teko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eko" w:cs="Teko" w:eastAsia="Teko" w:hAnsi="Teko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eko" w:cs="Teko" w:eastAsia="Teko" w:hAnsi="Teko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righ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Tot. Ore annue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C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427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758"/>
        <w:gridCol w:w="4758"/>
        <w:gridCol w:w="4763"/>
        <w:tblGridChange w:id="0">
          <w:tblGrid>
            <w:gridCol w:w="4758"/>
            <w:gridCol w:w="4758"/>
            <w:gridCol w:w="4763"/>
          </w:tblGrid>
        </w:tblGridChange>
      </w:tblGrid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ORIENTAMENTO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Contenuti</w:t>
            </w:r>
          </w:p>
        </w:tc>
        <w:tc>
          <w:tcPr/>
          <w:p w:rsidR="00000000" w:rsidDel="00000000" w:rsidP="00000000" w:rsidRDefault="00000000" w:rsidRPr="00000000" w14:paraId="000000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Materia e nome docente</w:t>
            </w:r>
          </w:p>
        </w:tc>
        <w:tc>
          <w:tcPr/>
          <w:p w:rsidR="00000000" w:rsidDel="00000000" w:rsidP="00000000" w:rsidRDefault="00000000" w:rsidRPr="00000000" w14:paraId="000000D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Numero ore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sz w:val="24"/>
          <w:szCs w:val="24"/>
        </w:rPr>
        <w:sectPr>
          <w:type w:val="nextPage"/>
          <w:pgSz w:h="11910" w:w="16840" w:orient="landscape"/>
          <w:pgMar w:bottom="568" w:top="567" w:left="1134" w:right="1417" w:header="708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REGOLAMENTAZIONE DELLE VERIFICHE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 rinvia alla sezione R del regolamento di istituto (pubblicato sul sito web istituzionale Menù “Scuola” </w:t>
      </w:r>
      <w:r w:rsidDel="00000000" w:rsidR="00000000" w:rsidRPr="00000000">
        <w:rPr>
          <w:rFonts w:ascii="Noto Sans Symbols" w:cs="Noto Sans Symbols" w:eastAsia="Noto Sans Symbols" w:hAnsi="Noto Sans Symbols"/>
          <w:color w:val="000000"/>
          <w:rtl w:val="0"/>
        </w:rPr>
        <w:t xml:space="preserve">🡪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“Le carte della scuola” </w:t>
      </w:r>
      <w:r w:rsidDel="00000000" w:rsidR="00000000" w:rsidRPr="00000000">
        <w:rPr>
          <w:rFonts w:ascii="Noto Sans Symbols" w:cs="Noto Sans Symbols" w:eastAsia="Noto Sans Symbols" w:hAnsi="Noto Sans Symbols"/>
          <w:color w:val="000000"/>
          <w:rtl w:val="0"/>
        </w:rPr>
        <w:t xml:space="preserve">🡪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“Regolamenti” </w:t>
      </w:r>
      <w:r w:rsidDel="00000000" w:rsidR="00000000" w:rsidRPr="00000000">
        <w:rPr>
          <w:rFonts w:ascii="Noto Sans Symbols" w:cs="Noto Sans Symbols" w:eastAsia="Noto Sans Symbols" w:hAnsi="Noto Sans Symbols"/>
          <w:color w:val="000000"/>
          <w:rtl w:val="0"/>
        </w:rPr>
        <w:t xml:space="preserve">🡪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“Regolamento d’istituto”), approvato dal Consiglio di Istituto con Delibera N. 71 del 29.06.2023 </w:t>
      </w:r>
    </w:p>
    <w:p w:rsidR="00000000" w:rsidDel="00000000" w:rsidP="00000000" w:rsidRDefault="00000000" w:rsidRPr="00000000" w14:paraId="000000D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MODALITA’ DELLE ATTIVITA’ DI RECUPERO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 rinvia all</w:t>
      </w:r>
      <w:r w:rsidDel="00000000" w:rsidR="00000000" w:rsidRPr="00000000">
        <w:rPr>
          <w:rFonts w:ascii="Arial" w:cs="Arial" w:eastAsia="Arial" w:hAnsi="Arial"/>
          <w:rtl w:val="0"/>
        </w:rPr>
        <w:t xml:space="preserve">’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appendice N.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02 “Regolamento attività di sostegno/recupero e scrutini” del Regolamento di istituto. </w:t>
      </w:r>
    </w:p>
    <w:p w:rsidR="00000000" w:rsidDel="00000000" w:rsidP="00000000" w:rsidRDefault="00000000" w:rsidRPr="00000000" w14:paraId="000000E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NUMERO VALUTAZIONI E VOTO UNICO IN SEDE DI SCRUTINIO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 rinvia alla sezione R del regolamento di istituto, con le seguenti modifiche/integrazioni approvate con delibere del C.D. e del C.D.I. nel mese di settembre 2023:</w:t>
      </w:r>
    </w:p>
    <w:p w:rsidR="00000000" w:rsidDel="00000000" w:rsidP="00000000" w:rsidRDefault="00000000" w:rsidRPr="00000000" w14:paraId="000000E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Filosofia e storia: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Numero minimo di una valutazione nel primo periodo (trimestre) con seconda valutazione per gli studenti che abbiano ricevuto un voto negativo.</w:t>
      </w:r>
    </w:p>
    <w:p w:rsidR="00000000" w:rsidDel="00000000" w:rsidP="00000000" w:rsidRDefault="00000000" w:rsidRPr="00000000" w14:paraId="000000E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Latino: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Numero minimo di valutazioni nel secondo periodo (pentamestre) pari a tre, comprensive di scritto e orale.</w:t>
      </w:r>
    </w:p>
    <w:p w:rsidR="00000000" w:rsidDel="00000000" w:rsidP="00000000" w:rsidRDefault="00000000" w:rsidRPr="00000000" w14:paraId="000000E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Fisica: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Numero minimo di valutazioni, in tutte le classi, nel primo periodo (trimestre) pari a due (comprensive di scritto e orale).</w:t>
      </w:r>
    </w:p>
    <w:p w:rsidR="00000000" w:rsidDel="00000000" w:rsidP="00000000" w:rsidRDefault="00000000" w:rsidRPr="00000000" w14:paraId="000000E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Matematica e fisica: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Numero minimo di valutazioni nel secondo periodo (pentamestre) pari a due voti scritti e due voti orali (uno dei quali ottenibile con prova scritta equivalente).</w:t>
      </w:r>
    </w:p>
    <w:p w:rsidR="00000000" w:rsidDel="00000000" w:rsidP="00000000" w:rsidRDefault="00000000" w:rsidRPr="00000000" w14:paraId="000000E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VOTO DI COMPORTAMENTO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 rinvia </w:t>
      </w:r>
      <w:r w:rsidDel="00000000" w:rsidR="00000000" w:rsidRPr="00000000">
        <w:rPr>
          <w:rFonts w:ascii="Arial" w:cs="Arial" w:eastAsia="Arial" w:hAnsi="Arial"/>
          <w:rtl w:val="0"/>
        </w:rPr>
        <w:t xml:space="preserve">all' appendice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N. 02 “Regolamento attività di sostegno/recupero e scrutini” del Regolamento di istituto e alla nuova scheda di valutazione della condotta approvata dal Collegio docenti con delibera n. 24 in data 28 marzo 2025 (PSPS01000G - AY8765E - REGISTRO PROTOCOLLO - 0003163 - 31/03/2025 - I.1 – U)</w:t>
      </w:r>
      <w:r w:rsidDel="00000000" w:rsidR="00000000" w:rsidRPr="00000000">
        <w:rPr>
          <w:rFonts w:ascii="Arial" w:cs="Arial" w:eastAsia="Arial" w:hAnsi="Arial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poi corretta ulteri</w:t>
      </w:r>
      <w:r w:rsidDel="00000000" w:rsidR="00000000" w:rsidRPr="00000000">
        <w:rPr>
          <w:rFonts w:ascii="Arial" w:cs="Arial" w:eastAsia="Arial" w:hAnsi="Arial"/>
          <w:rtl w:val="0"/>
        </w:rPr>
        <w:t xml:space="preserve">ormente a giugno 2025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allegata alla presente.</w:t>
      </w:r>
    </w:p>
    <w:p w:rsidR="00000000" w:rsidDel="00000000" w:rsidP="00000000" w:rsidRDefault="00000000" w:rsidRPr="00000000" w14:paraId="000000E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EVENTUALI ATTIVITA’ TRASVERSALI AL CURRICOLO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bookmarkStart w:colFirst="0" w:colLast="0" w:name="_heading=h.as33s7cqxvoa" w:id="2"/>
      <w:bookmarkEnd w:id="2"/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Il Consiglio di classe, dopo ampia ed approfondita discussione delle varie proposte emerse, sulla base di quanto previsto dal P.T.O.F. e delle caratteristiche peculiari della classe, decide di svolgere le seguenti attività trasversali al curricolo:</w:t>
      </w:r>
    </w:p>
    <w:p w:rsidR="00000000" w:rsidDel="00000000" w:rsidP="00000000" w:rsidRDefault="00000000" w:rsidRPr="00000000" w14:paraId="000000F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441.0" w:type="dxa"/>
        <w:jc w:val="left"/>
        <w:tblInd w:w="-8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889"/>
        <w:gridCol w:w="851"/>
        <w:gridCol w:w="850"/>
        <w:gridCol w:w="851"/>
        <w:tblGridChange w:id="0">
          <w:tblGrid>
            <w:gridCol w:w="6889"/>
            <w:gridCol w:w="851"/>
            <w:gridCol w:w="850"/>
            <w:gridCol w:w="851"/>
          </w:tblGrid>
        </w:tblGridChange>
      </w:tblGrid>
      <w:tr>
        <w:trPr>
          <w:cantSplit w:val="1"/>
          <w:tblHeader w:val="0"/>
        </w:trPr>
        <w:tc>
          <w:tcPr>
            <w:vMerge w:val="restart"/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1" w:hanging="3"/>
              <w:jc w:val="center"/>
              <w:rPr>
                <w:rFonts w:ascii="Arial" w:cs="Arial" w:eastAsia="Arial" w:hAnsi="Arial"/>
                <w:color w:val="000000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32"/>
                <w:szCs w:val="32"/>
                <w:rtl w:val="0"/>
              </w:rPr>
              <w:t xml:space="preserve">Denominazione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Attività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(indicare con una X)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38" w:hRule="atLeast"/>
          <w:tblHeader w:val="0"/>
        </w:trPr>
        <w:tc>
          <w:tcPr>
            <w:vMerge w:val="continue"/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color w:val="000000"/>
                <w:sz w:val="18"/>
                <w:szCs w:val="18"/>
                <w:rtl w:val="0"/>
              </w:rPr>
              <w:t xml:space="preserve">individuale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color w:val="000000"/>
                <w:sz w:val="18"/>
                <w:szCs w:val="18"/>
                <w:rtl w:val="0"/>
              </w:rPr>
              <w:t xml:space="preserve">di gruppo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color w:val="000000"/>
                <w:sz w:val="18"/>
                <w:szCs w:val="18"/>
                <w:rtl w:val="0"/>
              </w:rPr>
              <w:t xml:space="preserve">tutta la classe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13.0" w:type="dxa"/>
              <w:left w:w="85.0" w:type="dxa"/>
              <w:bottom w:w="113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Teko" w:cs="Teko" w:eastAsia="Teko" w:hAnsi="Teko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PROGETTI: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bookmarkStart w:colFirst="0" w:colLast="0" w:name="_heading=h.2nvugyjva1y8" w:id="3"/>
      <w:bookmarkEnd w:id="3"/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Il consiglio di classe, in continuità con i precedenti anni scolastici, conferma l’adesione di massima, da parte degli alunni eventualmente interessati, ai seguenti progetti di istituto che prevedono l’impegno dei docenti interni:</w:t>
      </w:r>
    </w:p>
    <w:p w:rsidR="00000000" w:rsidDel="00000000" w:rsidP="00000000" w:rsidRDefault="00000000" w:rsidRPr="00000000" w14:paraId="0000010E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FANO: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Olimpiadi di Matematica </w:t>
      </w:r>
    </w:p>
    <w:p w:rsidR="00000000" w:rsidDel="00000000" w:rsidP="00000000" w:rsidRDefault="00000000" w:rsidRPr="00000000" w14:paraId="00000110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Olimpiadi di Fisica </w:t>
      </w:r>
    </w:p>
    <w:p w:rsidR="00000000" w:rsidDel="00000000" w:rsidP="00000000" w:rsidRDefault="00000000" w:rsidRPr="00000000" w14:paraId="00000111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Laboratorio di cinema </w:t>
      </w:r>
    </w:p>
    <w:p w:rsidR="00000000" w:rsidDel="00000000" w:rsidP="00000000" w:rsidRDefault="00000000" w:rsidRPr="00000000" w14:paraId="00000112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Laboratorio teatrale</w:t>
      </w:r>
    </w:p>
    <w:p w:rsidR="00000000" w:rsidDel="00000000" w:rsidP="00000000" w:rsidRDefault="00000000" w:rsidRPr="00000000" w14:paraId="00000113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Lauree scientifiche</w:t>
      </w:r>
    </w:p>
    <w:p w:rsidR="00000000" w:rsidDel="00000000" w:rsidP="00000000" w:rsidRDefault="00000000" w:rsidRPr="00000000" w14:paraId="00000114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Vivi libri</w:t>
      </w:r>
    </w:p>
    <w:p w:rsidR="00000000" w:rsidDel="00000000" w:rsidP="00000000" w:rsidRDefault="00000000" w:rsidRPr="00000000" w14:paraId="00000115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Arte contemporanea</w:t>
      </w:r>
    </w:p>
    <w:p w:rsidR="00000000" w:rsidDel="00000000" w:rsidP="00000000" w:rsidRDefault="00000000" w:rsidRPr="00000000" w14:paraId="00000116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PERGOLA: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Olimpiadi di Matematica</w:t>
      </w:r>
    </w:p>
    <w:p w:rsidR="00000000" w:rsidDel="00000000" w:rsidP="00000000" w:rsidRDefault="00000000" w:rsidRPr="00000000" w14:paraId="00000118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Olimpiadi di Fisica </w:t>
      </w:r>
    </w:p>
    <w:p w:rsidR="00000000" w:rsidDel="00000000" w:rsidP="00000000" w:rsidRDefault="00000000" w:rsidRPr="00000000" w14:paraId="00000119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Laboratorio teatrale </w:t>
      </w:r>
    </w:p>
    <w:p w:rsidR="00000000" w:rsidDel="00000000" w:rsidP="00000000" w:rsidRDefault="00000000" w:rsidRPr="00000000" w14:paraId="0000011A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Giornalino di istituto</w:t>
      </w:r>
    </w:p>
    <w:p w:rsidR="00000000" w:rsidDel="00000000" w:rsidP="00000000" w:rsidRDefault="00000000" w:rsidRPr="00000000" w14:paraId="0000011B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Arte contemporanea</w:t>
      </w:r>
    </w:p>
    <w:p w:rsidR="00000000" w:rsidDel="00000000" w:rsidP="00000000" w:rsidRDefault="00000000" w:rsidRPr="00000000" w14:paraId="000001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20"/>
          <w:szCs w:val="20"/>
          <w:rtl w:val="0"/>
        </w:rPr>
        <w:t xml:space="preserve">(eventuali diverse richieste saranno inviate, dai docenti referenti direttamente al Dirigente. Sono esclusi dal prospetto sopraindicato i progetti che prevedono la partecipazione di esperti esterni).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Si riportano in seguito i soli particolari progetti elaborati dal singolo Consiglio di classe che prevedono orario aggiuntivo o intensificazione da parte dei docenti coinvolti.</w:t>
      </w:r>
    </w:p>
    <w:p w:rsidR="00000000" w:rsidDel="00000000" w:rsidP="00000000" w:rsidRDefault="00000000" w:rsidRPr="00000000" w14:paraId="000001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Progetti di classe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rtl w:val="0"/>
        </w:rPr>
        <w:t xml:space="preserve">(Allegare la descrizione dei progetti di classe):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70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18"/>
        <w:gridCol w:w="5103"/>
        <w:gridCol w:w="2083"/>
        <w:tblGridChange w:id="0">
          <w:tblGrid>
            <w:gridCol w:w="2518"/>
            <w:gridCol w:w="5103"/>
            <w:gridCol w:w="2083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DOCENTE/I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REFERENTI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TITOLO PROGETTO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hanging="2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N. ORE PREVISTE AGGIUNTIVE O DI INTENSIFICAZIONE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bookmarkStart w:colFirst="0" w:colLast="0" w:name="_heading=h.qjm9ayyrybne" w:id="4"/>
            <w:bookmarkEnd w:id="4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120" w:lineRule="auto"/>
              <w:ind w:left="0" w:hanging="2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120" w:lineRule="auto"/>
        <w:ind w:left="0" w:hanging="2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12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VIAGGI DI ISTRUZIONE – PROGETTI EXTRASCOLASTICI - SCAMBI – STAGE – USCITE DIDATTICHE: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Il CDC approva, per la classe, le seguenti proposte di istituto, approvate dai dipartimenti e dal Collegio dei Docenti:</w:t>
      </w:r>
    </w:p>
    <w:p w:rsidR="00000000" w:rsidDel="00000000" w:rsidP="00000000" w:rsidRDefault="00000000" w:rsidRPr="00000000" w14:paraId="00000139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Viaggi di istruzione di istituto: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……………… (classi V)</w:t>
      </w:r>
    </w:p>
    <w:p w:rsidR="00000000" w:rsidDel="00000000" w:rsidP="00000000" w:rsidRDefault="00000000" w:rsidRPr="00000000" w14:paraId="0000013B">
      <w:pPr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……………….. (classi IV)</w:t>
      </w:r>
    </w:p>
    <w:p w:rsidR="00000000" w:rsidDel="00000000" w:rsidP="00000000" w:rsidRDefault="00000000" w:rsidRPr="00000000" w14:paraId="0000013C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Stage linguistico (classi IV)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Progetto didattico valido per i P.C.T.O.: settimana azzurra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(classi III)</w:t>
      </w:r>
    </w:p>
    <w:p w:rsidR="00000000" w:rsidDel="00000000" w:rsidP="00000000" w:rsidRDefault="00000000" w:rsidRPr="00000000" w14:paraId="0000013E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Scambio linguistico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Uscite didattiche in giornata: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 allegano eventuali Piani Educativi Personalizzati e/o Piani Educativi Individualizzati.</w:t>
      </w:r>
    </w:p>
    <w:p w:rsidR="00000000" w:rsidDel="00000000" w:rsidP="00000000" w:rsidRDefault="00000000" w:rsidRPr="00000000" w14:paraId="000001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Il Consiglio si riserva di inserire ulteriori attività che giudicherà utili per lo sviluppo formativo della classe o di eliminare qualcuna di quella già previste, qualora intervenissero fattori tali da ritenerlo opportuno.</w:t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Data ____________</w:t>
        <w:tab/>
        <w:tab/>
        <w:tab/>
        <w:tab/>
        <w:tab/>
        <w:tab/>
        <w:t xml:space="preserve">Il Coordinatore di Classe</w:t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hanging="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_________________________________</w:t>
      </w:r>
    </w:p>
    <w:sectPr>
      <w:type w:val="nextPage"/>
      <w:pgSz w:h="16840" w:w="11910" w:orient="portrait"/>
      <w:pgMar w:bottom="1134" w:top="1300" w:left="1134" w:right="1134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Arial"/>
  <w:font w:name="Times New Roman"/>
  <w:font w:name="Georgia"/>
  <w:font w:name="Cambria"/>
  <w:font w:name="Teko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left="0" w:hanging="2"/>
      <w:rPr>
        <w:rFonts w:ascii="Cambria" w:cs="Cambria" w:eastAsia="Cambria" w:hAnsi="Cambria"/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120" w:line="14.399999999999999" w:lineRule="auto"/>
      <w:ind w:left="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left="0" w:hanging="2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0"/>
      <w:numFmt w:val="bullet"/>
      <w:lvlText w:val="·"/>
      <w:lvlJc w:val="left"/>
      <w:pPr>
        <w:ind w:left="1440" w:hanging="360"/>
      </w:pPr>
      <w:rPr>
        <w:rFonts w:ascii="Cambria" w:cs="Cambria" w:eastAsia="Cambria" w:hAnsi="Cambria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5">
    <w:lvl w:ilvl="0">
      <w:start w:val="1"/>
      <w:numFmt w:val="lowerLetter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□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7">
    <w:lvl w:ilvl="0">
      <w:start w:val="1"/>
      <w:numFmt w:val="bullet"/>
      <w:lvlText w:val="□"/>
      <w:lvlJc w:val="left"/>
      <w:pPr>
        <w:ind w:left="780" w:hanging="360"/>
      </w:pPr>
      <w:rPr>
        <w:rFonts w:ascii="Courier New" w:cs="Courier New" w:eastAsia="Courier New" w:hAnsi="Courier New"/>
        <w:vertAlign w:val="baseline"/>
      </w:rPr>
    </w:lvl>
    <w:lvl w:ilvl="1">
      <w:start w:val="1"/>
      <w:numFmt w:val="bullet"/>
      <w:lvlText w:val="□"/>
      <w:lvlJc w:val="left"/>
      <w:pPr>
        <w:ind w:left="150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9">
    <w:lvl w:ilvl="0">
      <w:start w:val="1"/>
      <w:numFmt w:val="bullet"/>
      <w:lvlText w:val="□"/>
      <w:lvlJc w:val="left"/>
      <w:pPr>
        <w:ind w:left="360" w:hanging="360"/>
      </w:pPr>
      <w:rPr>
        <w:rFonts w:ascii="Courier New" w:cs="Courier New" w:eastAsia="Courier New" w:hAnsi="Courier New"/>
        <w:vertAlign w:val="baseline"/>
      </w:rPr>
    </w:lvl>
    <w:lvl w:ilvl="1">
      <w:start w:val="1"/>
      <w:numFmt w:val="bullet"/>
      <w:lvlText w:val="□"/>
      <w:lvlJc w:val="left"/>
      <w:pPr>
        <w:ind w:left="108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"/>
      </w:rPr>
    </w:rPrDefault>
    <w:pPrDefault>
      <w:pPr>
        <w:spacing w:after="200" w:line="276" w:lineRule="auto"/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after="0" w:lineRule="auto"/>
      <w:ind w:left="0" w:hanging="1"/>
    </w:pPr>
    <w:rPr>
      <w:rFonts w:ascii="Courier New" w:cs="Courier New" w:eastAsia="Courier New" w:hAnsi="Courier New"/>
      <w:b w:val="1"/>
      <w:color w:val="000000"/>
      <w:sz w:val="20"/>
      <w:szCs w:val="20"/>
    </w:rPr>
  </w:style>
  <w:style w:type="paragraph" w:styleId="Heading2">
    <w:name w:val="heading 2"/>
    <w:basedOn w:val="Normal"/>
    <w:next w:val="Normal"/>
    <w:pPr>
      <w:spacing w:after="60" w:before="240" w:lineRule="auto"/>
      <w:ind w:left="0" w:hanging="1"/>
    </w:pPr>
    <w:rPr>
      <w:rFonts w:ascii="Arial" w:cs="Arial" w:eastAsia="Arial" w:hAnsi="Arial"/>
      <w:b w:val="1"/>
      <w:i w:val="1"/>
      <w:color w:val="000000"/>
      <w:sz w:val="28"/>
      <w:szCs w:val="28"/>
    </w:rPr>
  </w:style>
  <w:style w:type="paragraph" w:styleId="Heading3">
    <w:name w:val="heading 3"/>
    <w:basedOn w:val="Normal"/>
    <w:next w:val="Normal"/>
    <w:pPr>
      <w:spacing w:after="60" w:before="240" w:lineRule="auto"/>
      <w:ind w:left="0" w:hanging="1"/>
    </w:pPr>
    <w:rPr>
      <w:rFonts w:ascii="Arial" w:cs="Arial" w:eastAsia="Arial" w:hAnsi="Arial"/>
      <w:b w:val="1"/>
      <w:color w:val="000000"/>
      <w:sz w:val="26"/>
      <w:szCs w:val="26"/>
    </w:rPr>
  </w:style>
  <w:style w:type="paragraph" w:styleId="Heading4">
    <w:name w:val="heading 4"/>
    <w:basedOn w:val="Normal"/>
    <w:next w:val="Normal"/>
    <w:pPr>
      <w:spacing w:after="0" w:lineRule="auto"/>
      <w:ind w:left="0" w:hanging="1"/>
      <w:jc w:val="center"/>
    </w:pPr>
    <w:rPr>
      <w:rFonts w:ascii="Times New Roman" w:cs="Times New Roman" w:eastAsia="Times New Roman" w:hAnsi="Times New Roman"/>
      <w:color w:val="000000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  <w:ind w:left="0" w:hanging="1"/>
    </w:pPr>
    <w:rPr>
      <w:rFonts w:ascii="Times New Roman" w:cs="Times New Roman" w:eastAsia="Times New Roman" w:hAnsi="Times New Roman"/>
      <w:b w:val="1"/>
      <w:i w:val="1"/>
      <w:color w:val="000000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Rule="auto"/>
      <w:ind w:left="0" w:hanging="1"/>
    </w:pPr>
    <w:rPr>
      <w:rFonts w:ascii="Times New Roman" w:cs="Times New Roman" w:eastAsia="Times New Roman" w:hAnsi="Times New Roman"/>
      <w:b w:val="1"/>
      <w:color w:val="00000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Carpredefinitoparagrafo" w:default="1">
    <w:name w:val="Default Paragraph Font"/>
    <w:uiPriority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Testofumetto">
    <w:name w:val="Balloon Text"/>
    <w:basedOn w:val="Normale"/>
    <w:qFormat w:val="1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stofumettoCarattere" w:customStyle="1">
    <w:name w:val="Testo fumetto Carattere"/>
    <w:rPr>
      <w:rFonts w:ascii="Tahoma" w:cs="Tahoma" w:eastAsia="Calibri" w:hAnsi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Collegamentoipertestuale">
    <w:name w:val="Hyperlink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Titolo1Carattere" w:customStyle="1">
    <w:name w:val="Titolo 1 Carattere"/>
    <w:rPr>
      <w:rFonts w:ascii="Courier New" w:cs="Courier New" w:eastAsia="Courier New" w:hAnsi="Courier New"/>
      <w:b w:val="1"/>
      <w:bCs w:val="1"/>
      <w:color w:val="000000"/>
      <w:w w:val="100"/>
      <w:position w:val="-1"/>
      <w:sz w:val="20"/>
      <w:szCs w:val="20"/>
      <w:effect w:val="none"/>
      <w:vertAlign w:val="baseline"/>
      <w:cs w:val="0"/>
      <w:em w:val="none"/>
      <w:lang w:bidi="hi-IN" w:eastAsia="hi-IN"/>
    </w:rPr>
  </w:style>
  <w:style w:type="character" w:styleId="Titolo2Carattere" w:customStyle="1">
    <w:name w:val="Titolo 2 Carattere"/>
    <w:rPr>
      <w:rFonts w:ascii="Arial" w:cs="Arial" w:eastAsia="Arial" w:hAnsi="Arial"/>
      <w:b w:val="1"/>
      <w:bCs w:val="1"/>
      <w:i w:val="1"/>
      <w:iCs w:val="1"/>
      <w:color w:val="000000"/>
      <w:w w:val="100"/>
      <w:position w:val="-1"/>
      <w:sz w:val="28"/>
      <w:szCs w:val="28"/>
      <w:effect w:val="none"/>
      <w:vertAlign w:val="baseline"/>
      <w:cs w:val="0"/>
      <w:em w:val="none"/>
      <w:lang w:bidi="hi-IN" w:eastAsia="hi-IN"/>
    </w:rPr>
  </w:style>
  <w:style w:type="character" w:styleId="Titolo3Carattere" w:customStyle="1">
    <w:name w:val="Titolo 3 Carattere"/>
    <w:rPr>
      <w:rFonts w:ascii="Arial" w:cs="Arial" w:eastAsia="Arial" w:hAnsi="Arial"/>
      <w:b w:val="1"/>
      <w:bCs w:val="1"/>
      <w:color w:val="000000"/>
      <w:w w:val="100"/>
      <w:position w:val="-1"/>
      <w:sz w:val="26"/>
      <w:szCs w:val="26"/>
      <w:effect w:val="none"/>
      <w:vertAlign w:val="baseline"/>
      <w:cs w:val="0"/>
      <w:em w:val="none"/>
      <w:lang w:bidi="hi-IN" w:eastAsia="hi-IN"/>
    </w:rPr>
  </w:style>
  <w:style w:type="character" w:styleId="Titolo4Carattere" w:customStyle="1">
    <w:name w:val="Titolo 4 Carattere"/>
    <w:rPr>
      <w:rFonts w:ascii="Times New Roman" w:cs="Times New Roman" w:eastAsia="Times New Roman" w:hAnsi="Times New Roman"/>
      <w:color w:val="000000"/>
      <w:w w:val="100"/>
      <w:position w:val="-1"/>
      <w:sz w:val="28"/>
      <w:szCs w:val="28"/>
      <w:effect w:val="none"/>
      <w:vertAlign w:val="baseline"/>
      <w:cs w:val="0"/>
      <w:em w:val="none"/>
      <w:lang w:bidi="hi-IN" w:eastAsia="hi-IN"/>
    </w:rPr>
  </w:style>
  <w:style w:type="character" w:styleId="Titolo5Carattere" w:customStyle="1">
    <w:name w:val="Titolo 5 Carattere"/>
    <w:rPr>
      <w:rFonts w:ascii="Times New Roman" w:cs="Times New Roman" w:eastAsia="Times New Roman" w:hAnsi="Times New Roman"/>
      <w:b w:val="1"/>
      <w:bCs w:val="1"/>
      <w:i w:val="1"/>
      <w:iCs w:val="1"/>
      <w:color w:val="000000"/>
      <w:w w:val="100"/>
      <w:position w:val="-1"/>
      <w:sz w:val="26"/>
      <w:szCs w:val="26"/>
      <w:effect w:val="none"/>
      <w:vertAlign w:val="baseline"/>
      <w:cs w:val="0"/>
      <w:em w:val="none"/>
      <w:lang w:bidi="hi-IN" w:eastAsia="hi-IN"/>
    </w:rPr>
  </w:style>
  <w:style w:type="character" w:styleId="Titolo6Carattere" w:customStyle="1">
    <w:name w:val="Titolo 6 Carattere"/>
    <w:rPr>
      <w:rFonts w:ascii="Times New Roman" w:cs="Times New Roman" w:eastAsia="Times New Roman" w:hAnsi="Times New Roman"/>
      <w:b w:val="1"/>
      <w:bCs w:val="1"/>
      <w:color w:val="000000"/>
      <w:w w:val="100"/>
      <w:position w:val="-1"/>
      <w:effect w:val="none"/>
      <w:vertAlign w:val="baseline"/>
      <w:cs w:val="0"/>
      <w:em w:val="none"/>
      <w:lang w:bidi="hi-IN" w:eastAsia="hi-IN"/>
    </w:rPr>
  </w:style>
  <w:style w:type="paragraph" w:styleId="Corpodeltesto" w:customStyle="1">
    <w:name w:val="Corpo del testo"/>
    <w:basedOn w:val="Normale"/>
    <w:qFormat w:val="1"/>
    <w:pPr>
      <w:spacing w:after="120"/>
    </w:pPr>
  </w:style>
  <w:style w:type="character" w:styleId="CorpodeltestoCarattere" w:customStyle="1">
    <w:name w:val="Corpo del testo Carattere"/>
    <w:rPr>
      <w:rFonts w:ascii="Calibri" w:cs="Times New Roman" w:eastAsia="Calibri" w:hAnsi="Calibri"/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20"/>
      <w:contextualSpacing w:val="1"/>
    </w:pPr>
  </w:style>
  <w:style w:type="table" w:styleId="TableNormal0" w:customStyle="1">
    <w:name w:val="Table Normal"/>
    <w:next w:val="TableNormal"/>
    <w:qFormat w:val="1"/>
    <w:pPr>
      <w:widowControl w:val="0"/>
      <w:suppressAutoHyphens w:val="1"/>
      <w:autoSpaceDE w:val="0"/>
      <w:autoSpaceDN w:val="0"/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  <w:sz w:val="22"/>
      <w:szCs w:val="22"/>
      <w:lang w:eastAsia="en-US" w:val="en-US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ableParagraph" w:customStyle="1">
    <w:name w:val="Table Paragraph"/>
    <w:basedOn w:val="Normal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en-US"/>
    </w:rPr>
  </w:style>
  <w:style w:type="paragraph" w:styleId="Intestazione">
    <w:name w:val="header"/>
    <w:basedOn w:val="Normale"/>
    <w:qFormat w:val="1"/>
  </w:style>
  <w:style w:type="character" w:styleId="IntestazioneCarattere" w:customStyle="1">
    <w:name w:val="Intestazione Carattere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Pidipagina">
    <w:name w:val="footer"/>
    <w:basedOn w:val="Normale"/>
    <w:qFormat w:val="1"/>
  </w:style>
  <w:style w:type="character" w:styleId="PidipaginaCarattere" w:customStyle="1">
    <w:name w:val="Piè di pagina Carattere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character" w:styleId="Numeroriga">
    <w:name w:val="line number"/>
    <w:basedOn w:val="Carpredefinitoparagrafo"/>
    <w:qFormat w:val="1"/>
    <w:rPr>
      <w:w w:val="100"/>
      <w:position w:val="-1"/>
      <w:effect w:val="none"/>
      <w:vertAlign w:val="baseline"/>
      <w:cs w:val="0"/>
      <w:em w:val="none"/>
    </w:rPr>
  </w:style>
  <w:style w:type="paragraph" w:styleId="Standard" w:customStyle="1">
    <w:name w:val="Standard"/>
    <w:pPr>
      <w:spacing w:line="1" w:lineRule="atLeast"/>
      <w:ind w:left="-1" w:leftChars="-1" w:hanging="1" w:hangingChars="1"/>
      <w:textDirection w:val="btLr"/>
      <w:textAlignment w:val="baseline"/>
      <w:outlineLvl w:val="0"/>
    </w:pPr>
    <w:rPr>
      <w:rFonts w:ascii="Liberation Serif" w:cs="Lucida Sans" w:eastAsia="SimSun" w:hAnsi="Liberation Serif"/>
      <w:color w:val="00000a"/>
      <w:position w:val="-1"/>
      <w:sz w:val="24"/>
      <w:szCs w:val="24"/>
      <w:lang w:bidi="hi-IN" w:eastAsia="zh-CN" w:val="it-IT"/>
    </w:rPr>
  </w:style>
  <w:style w:type="paragraph" w:styleId="Textbody" w:customStyle="1">
    <w:name w:val="Text body"/>
    <w:basedOn w:val="Normale"/>
    <w:pPr>
      <w:tabs>
        <w:tab w:val="left" w:pos="2835"/>
        <w:tab w:val="left" w:pos="5386"/>
      </w:tabs>
      <w:suppressAutoHyphens w:val="0"/>
      <w:spacing w:after="0" w:line="240" w:lineRule="auto"/>
    </w:pPr>
    <w:rPr>
      <w:rFonts w:ascii="Times New Roman" w:eastAsia="Times New Roman" w:hAnsi="Times New Roman"/>
      <w:b w:val="1"/>
      <w:color w:val="00000a"/>
      <w:sz w:val="24"/>
      <w:szCs w:val="20"/>
      <w:lang w:eastAsia="zh-CN"/>
    </w:rPr>
  </w:style>
  <w:style w:type="paragraph" w:styleId="Corpodeltesto21" w:customStyle="1">
    <w:name w:val="Corpo del testo 21"/>
    <w:basedOn w:val="Standard"/>
    <w:pPr>
      <w:jc w:val="both"/>
    </w:pPr>
    <w:rPr>
      <w:rFonts w:cs="Calibri"/>
      <w:lang w:bidi="ar-SA"/>
    </w:rPr>
  </w:style>
  <w:style w:type="table" w:styleId="Grigliatabella">
    <w:name w:val="Table Grid"/>
    <w:basedOn w:val="Tabellanormale"/>
    <w:pPr>
      <w:suppressAutoHyphens w:val="1"/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" w:customStyle="1">
    <w:basedOn w:val="Normale"/>
    <w:next w:val="Corpodeltesto"/>
    <w:qFormat w:val="1"/>
    <w:pPr>
      <w:spacing w:after="120"/>
    </w:pPr>
    <w:rPr>
      <w:sz w:val="20"/>
      <w:szCs w:val="20"/>
      <w:lang w:eastAsia="it-IT"/>
    </w:rPr>
  </w:style>
  <w:style w:type="paragraph" w:styleId="a0" w:customStyle="1">
    <w:basedOn w:val="Normale"/>
    <w:next w:val="Corpodeltesto"/>
    <w:qFormat w:val="1"/>
    <w:pPr>
      <w:spacing w:after="120"/>
    </w:pPr>
    <w:rPr>
      <w:sz w:val="20"/>
      <w:szCs w:val="20"/>
      <w:lang w:eastAsia="it-IT"/>
    </w:rPr>
  </w:style>
  <w:style w:type="table" w:styleId="a1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3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4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5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6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Revisione">
    <w:name w:val="Revision"/>
    <w:hidden w:val="1"/>
    <w:uiPriority w:val="99"/>
    <w:semiHidden w:val="1"/>
    <w:rsid w:val="00A12B3F"/>
    <w:rPr>
      <w:position w:val="-1"/>
      <w:sz w:val="22"/>
      <w:szCs w:val="22"/>
      <w:lang w:eastAsia="en-US" w:val="it-IT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widowControl w:val="0"/>
      <w:ind w:left="0" w:hanging="1"/>
    </w:pPr>
    <w:rPr>
      <w:sz w:val="22"/>
      <w:szCs w:val="22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widowControl w:val="0"/>
      <w:ind w:left="0" w:hanging="1"/>
    </w:pPr>
    <w:rPr>
      <w:sz w:val="22"/>
      <w:szCs w:val="22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widowControl w:val="0"/>
      <w:ind w:left="0" w:hanging="1"/>
    </w:pPr>
    <w:rPr>
      <w:sz w:val="22"/>
      <w:szCs w:val="22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widowControl w:val="0"/>
      <w:ind w:left="0" w:hanging="1"/>
    </w:pPr>
    <w:rPr>
      <w:sz w:val="22"/>
      <w:szCs w:val="22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ind w:left="0"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widowControl w:val="0"/>
      <w:ind w:left="0" w:hanging="1"/>
    </w:pPr>
    <w:rPr>
      <w:sz w:val="22"/>
      <w:szCs w:val="22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widowControl w:val="0"/>
      <w:ind w:left="0" w:hanging="1"/>
    </w:pPr>
    <w:rPr>
      <w:sz w:val="22"/>
      <w:szCs w:val="22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yperlink" Target="mailto:psps01000g@pec.istruzione.it" TargetMode="External"/><Relationship Id="rId12" Type="http://schemas.openxmlformats.org/officeDocument/2006/relationships/footer" Target="footer2.xml"/><Relationship Id="rId9" Type="http://schemas.openxmlformats.org/officeDocument/2006/relationships/hyperlink" Target="mailto:psps01000g@istruzione.it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liceotorelli.gov.it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eko-regular.ttf"/><Relationship Id="rId2" Type="http://schemas.openxmlformats.org/officeDocument/2006/relationships/font" Target="fonts/Teko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bV1th99IP/Db+DXgbzm3+xljXw==">CgMxLjAyDmguYmRwZ2gyc2Vhd2w0Mg5oLjM2Z2VvZW8wYzgyOTIOaC5hczMzczdjcXh2b2EyDmguMm52dWd5anZhMXk4Mg5oLnFqbTlheXlyeWJuZTgAciExbzFUa1ZvdHVweXVCLXZadXJOUDliM3pLMENEdm42bGM=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2022-10-03T15:10:00Z</dcterms:created>
  <dc:creator>Vincenzo</dc:creator>
</cp:coreProperties>
</file>